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F4" w:rsidRPr="00B124A4" w:rsidRDefault="00B70EF4" w:rsidP="00DB00C8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Arial" w:hAnsi="Arial" w:cs="Arial"/>
          <w:i/>
          <w:iCs/>
          <w:color w:val="000000"/>
        </w:rPr>
      </w:pPr>
      <w:r w:rsidRPr="00B124A4">
        <w:rPr>
          <w:rStyle w:val="Strong"/>
          <w:rFonts w:ascii="Arial" w:hAnsi="Arial" w:cs="Arial"/>
          <w:i/>
          <w:iCs/>
          <w:color w:val="000000"/>
        </w:rPr>
        <w:t>Способы направления обращений по фактам коррупции.</w:t>
      </w:r>
    </w:p>
    <w:p w:rsidR="00B70EF4" w:rsidRPr="00B124A4" w:rsidRDefault="00B70EF4" w:rsidP="00DB00C8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1242D"/>
        </w:rPr>
      </w:pPr>
    </w:p>
    <w:p w:rsidR="00B70EF4" w:rsidRPr="00B124A4" w:rsidRDefault="00B70EF4" w:rsidP="00B124A4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124A4">
        <w:rPr>
          <w:rFonts w:ascii="Times New Roman" w:hAnsi="Times New Roman" w:cs="Times New Roman"/>
          <w:i/>
          <w:iCs/>
          <w:sz w:val="24"/>
          <w:szCs w:val="24"/>
        </w:rPr>
        <w:t>Обращения о конкретных фактах коррупции на территории Толоконцевского сельского поселения можно направить следующими способами: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br/>
        <w:t>1.</w:t>
      </w:r>
      <w:r w:rsidRPr="00B124A4">
        <w:rPr>
          <w:rStyle w:val="Strong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4A4">
        <w:rPr>
          <w:rStyle w:val="Emphasis"/>
          <w:rFonts w:ascii="Times New Roman" w:hAnsi="Times New Roman" w:cs="Times New Roman"/>
          <w:b/>
          <w:bCs/>
          <w:color w:val="000000"/>
          <w:sz w:val="24"/>
          <w:szCs w:val="24"/>
        </w:rPr>
        <w:t>Написать письмо и отправить его по почте по адресу:</w:t>
      </w:r>
      <w:r>
        <w:rPr>
          <w:rFonts w:ascii="Times New Roman" w:hAnsi="Times New Roman" w:cs="Times New Roman"/>
          <w:i/>
          <w:iCs/>
          <w:sz w:val="24"/>
          <w:szCs w:val="24"/>
        </w:rPr>
        <w:t> 6461344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, Омская область, Крутинский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район, с.Толоконцево, ул.Зеленая,5.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br/>
        <w:t>2. </w:t>
      </w:r>
      <w:r w:rsidRPr="00B124A4">
        <w:rPr>
          <w:rStyle w:val="Emphasis"/>
          <w:rFonts w:ascii="Times New Roman" w:hAnsi="Times New Roman" w:cs="Times New Roman"/>
          <w:b/>
          <w:bCs/>
          <w:color w:val="000000"/>
          <w:sz w:val="24"/>
          <w:szCs w:val="24"/>
        </w:rPr>
        <w:t>Написать письмо, направить его лично по адресу</w:t>
      </w:r>
      <w:r w:rsidRPr="00B124A4">
        <w:rPr>
          <w:rStyle w:val="Strong"/>
          <w:rFonts w:ascii="Times New Roman" w:hAnsi="Times New Roman" w:cs="Times New Roman"/>
          <w:i/>
          <w:iCs/>
          <w:color w:val="000000"/>
          <w:sz w:val="24"/>
          <w:szCs w:val="24"/>
        </w:rPr>
        <w:t>: 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Омская область, Крутинский район, с. Толоконцево, ул. Зеленая, 5 и сдать его на регистрацию специалисту, ответственному за регистрацию поступающей документации. Приём документов производится с понедельника по четверг с 8-30 до 12-30, с 14-00 до 18-00, в пятницу до 16-00. При себе необходимо иметь паспорт или другой документ, удостоверяющий личность.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br/>
        <w:t>3. </w:t>
      </w:r>
      <w:r w:rsidRPr="00B124A4">
        <w:rPr>
          <w:rStyle w:val="Emphasis"/>
          <w:rFonts w:ascii="Times New Roman" w:hAnsi="Times New Roman" w:cs="Times New Roman"/>
          <w:b/>
          <w:bCs/>
          <w:color w:val="000000"/>
          <w:sz w:val="24"/>
          <w:szCs w:val="24"/>
        </w:rPr>
        <w:t>Записаться на личный прием к Главе Толоконцевского сельского поселения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 можно в Администрации Толоконцевского сельского поселения, расположенной по адресу: Омская область, Крутинский район, с. Толоконцево, ул.Зеленая,5  или по телефону 8(38167) 36-166. При себе необходимо иметь паспорт или другой документ, удостоверяющий личность.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124A4">
        <w:rPr>
          <w:rFonts w:ascii="Times New Roman" w:hAnsi="Times New Roman" w:cs="Times New Roman"/>
          <w:i/>
          <w:iCs/>
          <w:color w:val="242424"/>
          <w:sz w:val="24"/>
          <w:szCs w:val="24"/>
        </w:rPr>
        <w:t>4. </w:t>
      </w:r>
      <w:r w:rsidRPr="00B124A4">
        <w:rPr>
          <w:rStyle w:val="Emphasis"/>
          <w:rFonts w:ascii="Times New Roman" w:hAnsi="Times New Roman" w:cs="Times New Roman"/>
          <w:b/>
          <w:bCs/>
          <w:color w:val="242424"/>
          <w:sz w:val="24"/>
          <w:szCs w:val="24"/>
        </w:rPr>
        <w:t>Написать письмо и отправить его на адрес электронной почты:</w:t>
      </w:r>
      <w:r w:rsidRPr="00B124A4">
        <w:rPr>
          <w:rFonts w:ascii="Times New Roman" w:hAnsi="Times New Roman" w:cs="Times New Roman"/>
          <w:i/>
          <w:iCs/>
          <w:color w:val="242424"/>
          <w:sz w:val="24"/>
          <w:szCs w:val="24"/>
        </w:rPr>
        <w:t>  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B124A4">
        <w:rPr>
          <w:rFonts w:ascii="Times New Roman" w:hAnsi="Times New Roman" w:cs="Times New Roman"/>
          <w:i/>
          <w:iCs/>
          <w:sz w:val="24"/>
          <w:szCs w:val="24"/>
          <w:lang w:val="en-US"/>
        </w:rPr>
        <w:t>dmtol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_646144@</w:t>
      </w:r>
      <w:r w:rsidRPr="00B124A4">
        <w:rPr>
          <w:rFonts w:ascii="Times New Roman" w:hAnsi="Times New Roman" w:cs="Times New Roman"/>
          <w:i/>
          <w:iCs/>
          <w:sz w:val="24"/>
          <w:szCs w:val="24"/>
          <w:lang w:val="en-US"/>
        </w:rPr>
        <w:t>mail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124A4">
        <w:rPr>
          <w:rFonts w:ascii="Times New Roman" w:hAnsi="Times New Roman" w:cs="Times New Roman"/>
          <w:i/>
          <w:iCs/>
          <w:sz w:val="24"/>
          <w:szCs w:val="24"/>
          <w:lang w:val="en-US"/>
        </w:rPr>
        <w:t>ru</w:t>
      </w:r>
      <w:r w:rsidRPr="00B124A4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5. </w:t>
      </w:r>
      <w:r w:rsidRPr="00B124A4">
        <w:rPr>
          <w:rStyle w:val="Emphasis"/>
          <w:rFonts w:ascii="Times New Roman" w:hAnsi="Times New Roman" w:cs="Times New Roman"/>
          <w:b/>
          <w:bCs/>
          <w:color w:val="000000"/>
        </w:rPr>
        <w:t>Позвонить по телефону «Горячей линии»</w:t>
      </w: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 8(38167) 36-166.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Style w:val="Emphasis"/>
          <w:rFonts w:ascii="Times New Roman" w:hAnsi="Times New Roman" w:cs="Times New Roman"/>
          <w:b/>
          <w:bCs/>
          <w:color w:val="000000"/>
        </w:rPr>
        <w:t>Справки по обращениям можно получить по телефону: 8(38167) 36-166</w:t>
      </w:r>
      <w:r w:rsidRPr="00B124A4">
        <w:rPr>
          <w:rFonts w:ascii="Times New Roman" w:hAnsi="Times New Roman" w:cs="Times New Roman"/>
          <w:i/>
          <w:iCs/>
          <w:color w:val="000000"/>
        </w:rPr>
        <w:t>.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При направлении</w:t>
      </w:r>
      <w:r>
        <w:rPr>
          <w:rFonts w:ascii="Times New Roman" w:hAnsi="Times New Roman" w:cs="Times New Roman"/>
          <w:i/>
          <w:iCs/>
          <w:color w:val="000000"/>
        </w:rPr>
        <w:t xml:space="preserve"> обращения, согласно Федеральному закону </w:t>
      </w:r>
      <w:r w:rsidRPr="00B124A4">
        <w:rPr>
          <w:rFonts w:ascii="Times New Roman" w:hAnsi="Times New Roman" w:cs="Times New Roman"/>
          <w:i/>
          <w:iCs/>
          <w:color w:val="000000"/>
        </w:rPr>
        <w:t xml:space="preserve"> от 2 мая 2006 года № 59-ФЗ «О порядке рассмотрения обращений граждан Российской Федерации», Вам необходимо указать свою фамилию, имя, отчество (последнее — при наличии), почтовый адрес, по которому должны быть направлены ответ либо уведомление о переадресации обращения, а также изложить суть предложения, заявления или жалобы (Часть 1 статьи 7 Федерального закона Российской Федерации от 2 мая 2006 года №59-ФЗ «О порядке рассмотрения обращений граждан Российской Федерации»). В случае отсутствия указанных обязательных реквизитов обращение будет оставлено без ответа (Часть 1 статьи 11 ФЗ №59). В тексте сообщения необходимо подробно описать события, время, дату, участников. Указать информацию о себе (фамилия, имя, отчество), а также свои контактные реквизиты, такие как телефон, адрес электронной почты, почтовый адрес. Конфиденциальность информации гарантируется. Обращения не принимаются к рассмотрению, если: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в нем содержится нецензурная лексика, оскорбительные выражения;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отсутствуют данные о заявителе (фамилия, имя, отчество);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указан неполный или недостоверный почтовый адрес или адрес электронной почты;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обращение не адресовано Главе Толоконцевского сельского поселения;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обращение не содержит конкретных заявлений, жалоб, предложений. 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B124A4">
        <w:rPr>
          <w:rFonts w:ascii="Times New Roman" w:hAnsi="Times New Roman" w:cs="Times New Roman"/>
          <w:b/>
          <w:bCs/>
          <w:i/>
          <w:iCs/>
          <w:color w:val="000000"/>
        </w:rPr>
        <w:t xml:space="preserve">Ответ автору обращения направляется: </w:t>
      </w:r>
    </w:p>
    <w:p w:rsidR="00B70EF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000000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- в форме электронного документа, при наличии фамилии, имени, отчества и адреса электронной почты;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 xml:space="preserve"> - в письменной форме, при наличии фамилии, имени, отчества и почтового адреса. Все поступившие сообщения будет рассматривать Комиссия по противодействию коррупции в Администрации Толоконцевского сельского поселения, при необходимости информация будет направлена в правоохранительные органы.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Обращения граждан по фактам коррупции</w:t>
      </w:r>
      <w:r w:rsidRPr="00B124A4">
        <w:rPr>
          <w:rFonts w:ascii="Times New Roman" w:hAnsi="Times New Roman" w:cs="Times New Roman"/>
          <w:i/>
          <w:iCs/>
          <w:color w:val="000000"/>
        </w:rPr>
        <w:t> - это обращения, в которых содержатся конкретные факты, указывающие на то, что действия (бездействие) муниципальных служащих органов местного самоуправления Толоконцевского сельского, работников муниципальных организаций</w:t>
      </w:r>
      <w:r>
        <w:rPr>
          <w:rFonts w:ascii="Times New Roman" w:hAnsi="Times New Roman" w:cs="Times New Roman"/>
          <w:i/>
          <w:iCs/>
          <w:color w:val="000000"/>
        </w:rPr>
        <w:t>,</w:t>
      </w:r>
      <w:r w:rsidRPr="00B124A4">
        <w:rPr>
          <w:rFonts w:ascii="Times New Roman" w:hAnsi="Times New Roman" w:cs="Times New Roman"/>
          <w:i/>
          <w:iCs/>
          <w:color w:val="000000"/>
        </w:rPr>
        <w:t xml:space="preserve"> связных с незаконным использованием должностного положения вопреки законным интересам заявителя в целях получения выгоды в виде денег, ценностей, иного имущества или услуг имущественного характера, имущественных прав для себя или для третьих лиц, в том числе информация о несоблюдении муниципальным служащим обязанностей, ограничений и запретов, связанных с муниципальной службой, требований к служебному поведению муниципальных служащих, а также о наличии у муниципального служащего личной заинтересованности, которая приводит или может привести к конфликту интересов, о возникновении конфликта интересов.</w:t>
      </w:r>
      <w:r w:rsidRPr="00B124A4">
        <w:rPr>
          <w:rFonts w:ascii="Times New Roman" w:hAnsi="Times New Roman" w:cs="Times New Roman"/>
          <w:i/>
          <w:iCs/>
          <w:color w:val="000000"/>
        </w:rPr>
        <w:br/>
      </w: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Коррупция</w:t>
      </w:r>
      <w:r w:rsidRPr="00B124A4">
        <w:rPr>
          <w:rFonts w:ascii="Times New Roman" w:hAnsi="Times New Roman" w:cs="Times New Roman"/>
          <w:i/>
          <w:iCs/>
          <w:color w:val="000000"/>
        </w:rPr>
        <w:t> 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r w:rsidRPr="00B124A4">
        <w:rPr>
          <w:rFonts w:ascii="Times New Roman" w:hAnsi="Times New Roman" w:cs="Times New Roman"/>
          <w:i/>
          <w:iCs/>
          <w:color w:val="000000"/>
        </w:rPr>
        <w:br/>
        <w:t>- совершение вышеперечисленных деяний от имени или в интересах юридического лица (ст. 1 Федерального закона от 25.12.2008 №273-ФЗ «О противодействии коррупции»).</w:t>
      </w:r>
      <w:r w:rsidRPr="00B124A4">
        <w:rPr>
          <w:rFonts w:ascii="Times New Roman" w:hAnsi="Times New Roman" w:cs="Times New Roman"/>
          <w:i/>
          <w:iCs/>
          <w:color w:val="000000"/>
        </w:rPr>
        <w:br/>
      </w: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Конфликт интересов</w:t>
      </w:r>
      <w:r w:rsidRPr="00B124A4">
        <w:rPr>
          <w:rFonts w:ascii="Times New Roman" w:hAnsi="Times New Roman" w:cs="Times New Roman"/>
          <w:i/>
          <w:iCs/>
          <w:color w:val="000000"/>
        </w:rPr>
        <w:t> -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 (ч. 1 ст. 10 Федерального закона от 25.12.2008 №273-ФЗ «О противодействии коррупции»).</w:t>
      </w:r>
      <w:r w:rsidRPr="00B124A4">
        <w:rPr>
          <w:rFonts w:ascii="Times New Roman" w:hAnsi="Times New Roman" w:cs="Times New Roman"/>
          <w:i/>
          <w:iCs/>
          <w:color w:val="000000"/>
        </w:rPr>
        <w:br/>
      </w: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Личная заинтересованность</w:t>
      </w:r>
      <w:r w:rsidRPr="00B124A4">
        <w:rPr>
          <w:rFonts w:ascii="Times New Roman" w:hAnsi="Times New Roman" w:cs="Times New Roman"/>
          <w:i/>
          <w:iCs/>
          <w:color w:val="000000"/>
        </w:rPr>
        <w:t> -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должность, замещение которой предусматривает обязанность принимать меры по предотвращению и урегулированию конфликта интересов,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указанное лицо, и (или) лица, состоящие с ним в близком родстве или свойстве, связаны имущественными, корпоративными или иными близкими отношениями (ч. 2 ст. 10 Федерального закона от 25.12.2008 №273-ФЗ «О противодействии коррупции»).</w:t>
      </w:r>
      <w:r w:rsidRPr="00B124A4">
        <w:rPr>
          <w:rFonts w:ascii="Times New Roman" w:hAnsi="Times New Roman" w:cs="Times New Roman"/>
          <w:i/>
          <w:iCs/>
          <w:color w:val="000000"/>
        </w:rPr>
        <w:br/>
      </w:r>
      <w:r w:rsidRPr="00B124A4">
        <w:rPr>
          <w:rStyle w:val="Strong"/>
          <w:rFonts w:ascii="Times New Roman" w:hAnsi="Times New Roman" w:cs="Times New Roman"/>
          <w:i/>
          <w:iCs/>
          <w:color w:val="000000"/>
        </w:rPr>
        <w:t>К обращениям по фактам коррупции не относятся обращения о фактах нарушения муниципальными служащими служебной дисциплины.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 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 </w:t>
      </w:r>
      <w:r w:rsidRPr="00B124A4">
        <w:rPr>
          <w:rFonts w:ascii="Times New Roman" w:hAnsi="Times New Roman" w:cs="Times New Roman"/>
          <w:b/>
          <w:bCs/>
          <w:i/>
          <w:iCs/>
          <w:color w:val="000000"/>
        </w:rPr>
        <w:t>Перечень законодательных актов и нормативно-правовых документов.</w:t>
      </w:r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4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Конституция РФ ст.33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5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Федеральный Закон от 02.05.2006г. №59-ФЗ «О порядке рассмотрения обращений граждан»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6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Статьи 32,33 Федерального закона от 06.10.2003 № 131-ФЗ Об общих принципах организации местного самоуправления в Российской Федерации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7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Устав (Основной Закон) Омской области гл.2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8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Закон Омской области от 06.11.2015г. №1801-ОЗ «О дополнительных гарантиях права граждан на обращение»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9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Федеральный закон от 09.02.2009г. № 8-ФЗ «Об обеспечении доступа к информации о деятельности государственных органов и органов местного самоуправления»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  </w:t>
      </w:r>
      <w:hyperlink r:id="rId10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Федеральный закон от 27.07.2006г. № 152-ФЗ «О персональных данных»</w:t>
        </w:r>
      </w:hyperlink>
    </w:p>
    <w:p w:rsidR="00B70EF4" w:rsidRPr="00B124A4" w:rsidRDefault="00B70EF4" w:rsidP="00B124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21242D"/>
        </w:rPr>
      </w:pPr>
      <w:r w:rsidRPr="00B124A4">
        <w:rPr>
          <w:rFonts w:ascii="Times New Roman" w:hAnsi="Times New Roman" w:cs="Times New Roman"/>
          <w:i/>
          <w:iCs/>
          <w:color w:val="000000"/>
        </w:rPr>
        <w:t>         </w:t>
      </w:r>
      <w:r>
        <w:rPr>
          <w:rFonts w:ascii="Times New Roman" w:hAnsi="Times New Roman" w:cs="Times New Roman"/>
          <w:i/>
          <w:iCs/>
          <w:color w:val="000000"/>
        </w:rPr>
        <w:t xml:space="preserve">      </w:t>
      </w:r>
      <w:r w:rsidRPr="00B124A4">
        <w:rPr>
          <w:rFonts w:ascii="Times New Roman" w:hAnsi="Times New Roman" w:cs="Times New Roman"/>
          <w:i/>
          <w:iCs/>
          <w:color w:val="000000"/>
        </w:rPr>
        <w:t xml:space="preserve">   </w:t>
      </w:r>
      <w:r w:rsidRPr="00B124A4">
        <w:rPr>
          <w:rFonts w:ascii="Times New Roman" w:hAnsi="Times New Roman" w:cs="Times New Roman"/>
          <w:i/>
          <w:iCs/>
          <w:color w:val="000000"/>
        </w:rPr>
        <w:t></w:t>
      </w:r>
      <w:hyperlink r:id="rId11" w:history="1">
        <w:r w:rsidRPr="00B124A4">
          <w:rPr>
            <w:rStyle w:val="Hyperlink"/>
            <w:rFonts w:ascii="Times New Roman" w:hAnsi="Times New Roman" w:cs="Times New Roman"/>
            <w:i/>
            <w:iCs/>
            <w:color w:val="003774"/>
          </w:rPr>
          <w:t>Устав Толоконцевского сельского поселения</w:t>
        </w:r>
      </w:hyperlink>
    </w:p>
    <w:p w:rsidR="00B70EF4" w:rsidRPr="00B124A4" w:rsidRDefault="00B70EF4" w:rsidP="00B124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70EF4" w:rsidRPr="00B124A4" w:rsidSect="00A6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0C8"/>
    <w:rsid w:val="00036091"/>
    <w:rsid w:val="00220C39"/>
    <w:rsid w:val="00332CBB"/>
    <w:rsid w:val="00594A47"/>
    <w:rsid w:val="00595413"/>
    <w:rsid w:val="0095660B"/>
    <w:rsid w:val="00A63E45"/>
    <w:rsid w:val="00B124A4"/>
    <w:rsid w:val="00B70EF4"/>
    <w:rsid w:val="00D36406"/>
    <w:rsid w:val="00D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4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B00C8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DB00C8"/>
    <w:rPr>
      <w:b/>
      <w:bCs/>
    </w:rPr>
  </w:style>
  <w:style w:type="character" w:styleId="Emphasis">
    <w:name w:val="Emphasis"/>
    <w:basedOn w:val="DefaultParagraphFont"/>
    <w:uiPriority w:val="99"/>
    <w:qFormat/>
    <w:rsid w:val="00DB00C8"/>
    <w:rPr>
      <w:i/>
      <w:iCs/>
    </w:rPr>
  </w:style>
  <w:style w:type="character" w:styleId="Hyperlink">
    <w:name w:val="Hyperlink"/>
    <w:basedOn w:val="DefaultParagraphFont"/>
    <w:uiPriority w:val="99"/>
    <w:semiHidden/>
    <w:rsid w:val="00DB00C8"/>
    <w:rPr>
      <w:color w:val="0000FF"/>
      <w:u w:val="single"/>
    </w:rPr>
  </w:style>
  <w:style w:type="paragraph" w:customStyle="1" w:styleId="a">
    <w:name w:val="Знак"/>
    <w:basedOn w:val="Normal"/>
    <w:uiPriority w:val="99"/>
    <w:rsid w:val="0095660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itor.omskportal.ru:8080/ru/government/priemnaya/CenterCollections/00/text_files/file6/1801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ditor.omskportal.ru:8080/ru/government/priemnaya/CenterCollections/00/text_files/file3/Ustav_omsk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itor.omskportal.ru:8080/ru/municipal/localAuthList/3-52-226-1/poseleniya/tolokontsevskoe/obrasheniya/zakonodatelni-akt/PageContent/0/body_files/file1/statz%2032%2033.doc" TargetMode="External"/><Relationship Id="rId11" Type="http://schemas.openxmlformats.org/officeDocument/2006/relationships/hyperlink" Target="http://editor.omskportal.ru:8080/ru/municipal/localAuthList/3-52-226-1/poseleniya/ogluhinskoe/obrasheniya/npa/PageContent/0/body_files/file/ustav.pdf" TargetMode="External"/><Relationship Id="rId5" Type="http://schemas.openxmlformats.org/officeDocument/2006/relationships/hyperlink" Target="http://editor.omskportal.ru:8080/ru/government/priemnaya/CenterCollections/00/text_files/file/59_FZ.pdf" TargetMode="External"/><Relationship Id="rId10" Type="http://schemas.openxmlformats.org/officeDocument/2006/relationships/hyperlink" Target="http://editor.omskportal.ru:8080/ru/government/priemnaya/CenterCollections/00/text_files/file5/152fz.pdf" TargetMode="External"/><Relationship Id="rId4" Type="http://schemas.openxmlformats.org/officeDocument/2006/relationships/hyperlink" Target="http://editor.omskportal.ru:8080/ru/government/priemnaya/CenterCollections/00/text_files/file2/Konstitutsija.pdf" TargetMode="External"/><Relationship Id="rId9" Type="http://schemas.openxmlformats.org/officeDocument/2006/relationships/hyperlink" Target="http://editor.omskportal.ru:8080/ru/government/priemnaya/CenterCollections/00/text_files/file4/8FZ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1164</Words>
  <Characters>6638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Вера Андреевна</cp:lastModifiedBy>
  <cp:revision>5</cp:revision>
  <dcterms:created xsi:type="dcterms:W3CDTF">2020-05-27T10:50:00Z</dcterms:created>
  <dcterms:modified xsi:type="dcterms:W3CDTF">2020-05-28T08:26:00Z</dcterms:modified>
</cp:coreProperties>
</file>